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17"/>
        <w:gridCol w:w="1061"/>
        <w:gridCol w:w="607"/>
        <w:gridCol w:w="293"/>
        <w:gridCol w:w="1292"/>
        <w:gridCol w:w="1553"/>
        <w:gridCol w:w="148"/>
        <w:gridCol w:w="144"/>
        <w:gridCol w:w="1809"/>
        <w:gridCol w:w="897"/>
        <w:gridCol w:w="1565"/>
      </w:tblGrid>
      <w:tr w:rsidR="002D6646" w:rsidRPr="00782768" w14:paraId="3169D74B" w14:textId="77777777" w:rsidTr="00A2765B">
        <w:trPr>
          <w:trHeight w:val="53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2AE3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 xml:space="preserve">Име и презиме 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0170" w14:textId="77777777" w:rsidR="002D6646" w:rsidRPr="00FA2D73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A2D73">
              <w:rPr>
                <w:rFonts w:ascii="Times New Roman" w:hAnsi="Times New Roman" w:cs="Times New Roman"/>
                <w:b/>
                <w:bCs/>
                <w:lang w:val="sr-Cyrl-RS"/>
              </w:rPr>
              <w:t>Владан Д. Станковић</w:t>
            </w:r>
          </w:p>
        </w:tc>
      </w:tr>
      <w:tr w:rsidR="002D6646" w:rsidRPr="00782768" w14:paraId="24395B86" w14:textId="77777777" w:rsidTr="00A2765B">
        <w:trPr>
          <w:trHeight w:val="53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152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>Звање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C7F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Д</w:t>
            </w:r>
            <w:r w:rsidRPr="00782768">
              <w:rPr>
                <w:rFonts w:ascii="Times New Roman" w:hAnsi="Times New Roman" w:cs="Times New Roman"/>
                <w:lang w:val="sr-Cyrl-CS"/>
              </w:rPr>
              <w:t>оцент</w:t>
            </w:r>
          </w:p>
        </w:tc>
      </w:tr>
      <w:tr w:rsidR="002D6646" w:rsidRPr="00782768" w14:paraId="3E082055" w14:textId="77777777" w:rsidTr="00A2765B">
        <w:trPr>
          <w:trHeight w:val="427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E2C5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782768">
              <w:rPr>
                <w:rFonts w:ascii="Times New Roman" w:hAnsi="Times New Roman" w:cs="Times New Roman"/>
                <w:b/>
                <w:lang w:val="ru-RU"/>
              </w:rPr>
              <w:t xml:space="preserve"> или непуним </w:t>
            </w:r>
            <w:r w:rsidRPr="00782768">
              <w:rPr>
                <w:rFonts w:ascii="Times New Roman" w:hAnsi="Times New Roman" w:cs="Times New Roman"/>
                <w:b/>
                <w:lang w:val="sr-Cyrl-CS"/>
              </w:rPr>
              <w:t>радним временом и од када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772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Cs/>
                <w:lang w:val="sr-Cyrl-CS"/>
              </w:rPr>
              <w:t xml:space="preserve">Факултет за пословне студије и право, </w:t>
            </w:r>
            <w:r w:rsidRPr="00782768">
              <w:rPr>
                <w:rFonts w:ascii="Times New Roman" w:hAnsi="Times New Roman" w:cs="Times New Roman"/>
                <w:lang w:val="sr-Cyrl-CS"/>
              </w:rPr>
              <w:t>Универзитет „Унион - Никола Тесла“, Београд, 20</w:t>
            </w:r>
            <w:r w:rsidRPr="00782768">
              <w:rPr>
                <w:rFonts w:ascii="Times New Roman" w:hAnsi="Times New Roman" w:cs="Times New Roman"/>
                <w:lang w:val="ru-RU"/>
              </w:rPr>
              <w:t>14</w:t>
            </w:r>
          </w:p>
        </w:tc>
      </w:tr>
      <w:tr w:rsidR="002D6646" w:rsidRPr="00782768" w14:paraId="0157078A" w14:textId="77777777" w:rsidTr="00A2765B">
        <w:trPr>
          <w:trHeight w:val="53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3ECF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748C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Међународноправна</w:t>
            </w:r>
          </w:p>
        </w:tc>
      </w:tr>
      <w:tr w:rsidR="002D6646" w:rsidRPr="00782768" w14:paraId="6FBCDEC4" w14:textId="77777777" w:rsidTr="00A2765B">
        <w:trPr>
          <w:trHeight w:val="53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31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>Академска каријера</w:t>
            </w:r>
          </w:p>
        </w:tc>
      </w:tr>
      <w:tr w:rsidR="002D6646" w:rsidRPr="00782768" w14:paraId="23090BE2" w14:textId="77777777" w:rsidTr="00A2765B">
        <w:trPr>
          <w:trHeight w:val="427"/>
        </w:trPr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02BE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162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 xml:space="preserve">Година 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BBEC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 xml:space="preserve">Институција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19D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</w:rPr>
              <w:t>Научна или уметничка о</w:t>
            </w:r>
            <w:r w:rsidRPr="00782768">
              <w:rPr>
                <w:rFonts w:ascii="Times New Roman" w:hAnsi="Times New Roman" w:cs="Times New Roman"/>
                <w:lang w:val="sr-Cyrl-CS"/>
              </w:rPr>
              <w:t xml:space="preserve">бласт 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FD10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Ужа научна, уметничка или стручна област</w:t>
            </w:r>
          </w:p>
        </w:tc>
      </w:tr>
      <w:tr w:rsidR="002D6646" w:rsidRPr="00782768" w14:paraId="0838A9B6" w14:textId="77777777" w:rsidTr="00A2765B">
        <w:trPr>
          <w:trHeight w:val="53"/>
        </w:trPr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199201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02ECFB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</w:rPr>
              <w:t>2020</w:t>
            </w:r>
            <w:r w:rsidRPr="00782768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4A3101" w14:textId="77777777" w:rsidR="002D6646" w:rsidRPr="00782768" w:rsidRDefault="002D6646" w:rsidP="00A2765B">
            <w:pPr>
              <w:rPr>
                <w:sz w:val="20"/>
                <w:szCs w:val="20"/>
                <w:lang w:val="ru-RU"/>
              </w:rPr>
            </w:pPr>
            <w:r w:rsidRPr="00782768">
              <w:rPr>
                <w:bCs/>
                <w:sz w:val="20"/>
                <w:szCs w:val="20"/>
                <w:lang w:val="sr-Cyrl-CS"/>
              </w:rPr>
              <w:t xml:space="preserve">Факултет за пословне студије и право, </w:t>
            </w:r>
            <w:r w:rsidRPr="00782768">
              <w:rPr>
                <w:sz w:val="20"/>
                <w:szCs w:val="20"/>
                <w:lang w:val="sr-Cyrl-CS"/>
              </w:rPr>
              <w:t>Универзитет „Унион - Никола Тесла“, Београд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6A259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CEDF89" w14:textId="77777777" w:rsidR="002D6646" w:rsidRPr="00782768" w:rsidRDefault="002D6646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Mеђународноправна</w:t>
            </w:r>
          </w:p>
          <w:p w14:paraId="1C62753F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646" w:rsidRPr="00782768" w14:paraId="4FD0908F" w14:textId="77777777" w:rsidTr="00A2765B">
        <w:trPr>
          <w:trHeight w:val="53"/>
        </w:trPr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D36AF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BB098D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</w:rPr>
              <w:t>2020</w:t>
            </w:r>
            <w:r w:rsidRPr="00782768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6A4A2E" w14:textId="77777777" w:rsidR="002D6646" w:rsidRPr="00782768" w:rsidRDefault="002D6646" w:rsidP="00A2765B">
            <w:pPr>
              <w:rPr>
                <w:sz w:val="20"/>
                <w:szCs w:val="20"/>
                <w:lang w:val="ru-RU"/>
              </w:rPr>
            </w:pPr>
            <w:r w:rsidRPr="00782768">
              <w:rPr>
                <w:bCs/>
                <w:sz w:val="20"/>
                <w:szCs w:val="20"/>
                <w:lang w:val="sr-Cyrl-CS"/>
              </w:rPr>
              <w:t xml:space="preserve">Факултет за пословне студије и право, </w:t>
            </w:r>
            <w:r w:rsidRPr="00782768">
              <w:rPr>
                <w:sz w:val="20"/>
                <w:szCs w:val="20"/>
                <w:lang w:val="sr-Cyrl-CS"/>
              </w:rPr>
              <w:t>Универзитет „Унион - Никола Тесла“, Београд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AC917E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ИМТ 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564CE3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Правноекономска</w:t>
            </w:r>
          </w:p>
        </w:tc>
      </w:tr>
      <w:tr w:rsidR="002D6646" w:rsidRPr="00782768" w14:paraId="582747BC" w14:textId="77777777" w:rsidTr="00A2765B">
        <w:trPr>
          <w:trHeight w:val="53"/>
        </w:trPr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468D9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B303A5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</w:rPr>
              <w:t>2008</w:t>
            </w:r>
            <w:r w:rsidRPr="00782768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9F9B5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 xml:space="preserve">Факултет за образовање дипломираних правника и дипломираних економиста за руководеће кадрове, </w:t>
            </w:r>
            <w:r w:rsidRPr="00782768">
              <w:rPr>
                <w:rFonts w:ascii="Times New Roman" w:hAnsi="Times New Roman" w:cs="Times New Roman"/>
                <w:lang w:val="ru-RU"/>
              </w:rPr>
              <w:t>Универзитет Привредна академија Нови Сад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1766F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Правне науке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D6166E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</w:tr>
      <w:tr w:rsidR="002D6646" w:rsidRPr="00782768" w14:paraId="3934EE66" w14:textId="77777777" w:rsidTr="00A2765B">
        <w:trPr>
          <w:trHeight w:val="53"/>
        </w:trPr>
        <w:tc>
          <w:tcPr>
            <w:tcW w:w="1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F7E5F7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</w:rPr>
              <w:t>Основне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3E196F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</w:rPr>
              <w:t>2007</w:t>
            </w:r>
            <w:r w:rsidRPr="00782768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6295F5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 xml:space="preserve">Факултет за образовање дипломираних правника и дипломираних економиста за руководеће кадрове, </w:t>
            </w:r>
            <w:r w:rsidRPr="00782768">
              <w:rPr>
                <w:rFonts w:ascii="Times New Roman" w:hAnsi="Times New Roman" w:cs="Times New Roman"/>
                <w:lang w:val="ru-RU"/>
              </w:rPr>
              <w:t>Универзитет Привредна академија Нови Сад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1FC1A7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5501DA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</w:tr>
      <w:tr w:rsidR="002D6646" w:rsidRPr="00782768" w14:paraId="3053EAE7" w14:textId="77777777" w:rsidTr="00A2765B">
        <w:trPr>
          <w:trHeight w:val="53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8F9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Latn-RS"/>
              </w:rPr>
            </w:pPr>
            <w:r w:rsidRPr="00782768">
              <w:rPr>
                <w:rFonts w:ascii="Times New Roman" w:hAnsi="Times New Roman" w:cs="Times New Roman"/>
                <w:b/>
                <w:color w:val="000000" w:themeColor="text1"/>
                <w:lang w:val="sr-Cyrl-CS"/>
              </w:rPr>
              <w:t xml:space="preserve">Списак предмета за  које  је наставник акредитован </w:t>
            </w:r>
            <w:r w:rsidRPr="00782768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на првом или другом степену студија</w:t>
            </w:r>
            <w:r w:rsidRPr="00782768">
              <w:rPr>
                <w:rFonts w:ascii="Times New Roman" w:hAnsi="Times New Roman" w:cs="Times New Roman"/>
                <w:b/>
                <w:color w:val="000000" w:themeColor="text1"/>
                <w:lang w:val="sr-Latn-RS"/>
              </w:rPr>
              <w:t xml:space="preserve"> </w:t>
            </w:r>
          </w:p>
        </w:tc>
      </w:tr>
      <w:tr w:rsidR="002D6646" w:rsidRPr="00782768" w14:paraId="614025B7" w14:textId="77777777" w:rsidTr="00A2765B">
        <w:trPr>
          <w:trHeight w:val="241"/>
        </w:trPr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5F3C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Р.Б.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46ED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Ознака</w:t>
            </w:r>
            <w:r w:rsidRPr="0078276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82768">
              <w:rPr>
                <w:rFonts w:ascii="Times New Roman" w:hAnsi="Times New Roman" w:cs="Times New Roman"/>
              </w:rPr>
              <w:t>предмета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2E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iCs/>
              </w:rPr>
              <w:t>Назив</w:t>
            </w:r>
            <w:r w:rsidRPr="00782768"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Cs/>
              </w:rPr>
              <w:t>предмета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44B0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Вид</w:t>
            </w:r>
            <w:r w:rsidRPr="0078276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82768">
              <w:rPr>
                <w:rFonts w:ascii="Times New Roman" w:hAnsi="Times New Roman" w:cs="Times New Roman"/>
              </w:rPr>
              <w:t>наставе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354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iCs/>
              </w:rPr>
              <w:t>Назив</w:t>
            </w:r>
            <w:r w:rsidRPr="00782768"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Cs/>
              </w:rPr>
              <w:t>студијског</w:t>
            </w:r>
            <w:r w:rsidRPr="00782768">
              <w:rPr>
                <w:rFonts w:ascii="Times New Roman" w:hAnsi="Times New Roman" w:cs="Times New Roman"/>
                <w:iCs/>
                <w:lang w:val="sr-Cyrl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Cs/>
              </w:rPr>
              <w:t>програма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0A9E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iCs/>
              </w:rPr>
              <w:t>В</w:t>
            </w:r>
            <w:r w:rsidRPr="00782768">
              <w:rPr>
                <w:rFonts w:ascii="Times New Roman" w:hAnsi="Times New Roman" w:cs="Times New Roman"/>
                <w:iCs/>
                <w:lang w:val="sr-Cyrl-CS"/>
              </w:rPr>
              <w:t xml:space="preserve">рста студија </w:t>
            </w:r>
          </w:p>
        </w:tc>
      </w:tr>
      <w:tr w:rsidR="002D6646" w:rsidRPr="00782768" w14:paraId="49CE51C3" w14:textId="77777777" w:rsidTr="00A2765B">
        <w:trPr>
          <w:trHeight w:val="241"/>
        </w:trPr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C0E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85E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2.04.24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F86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iCs/>
                <w:lang w:val="sr-Cyrl-RS"/>
              </w:rPr>
            </w:pPr>
            <w:r w:rsidRPr="00782768">
              <w:rPr>
                <w:rFonts w:ascii="Times New Roman" w:hAnsi="Times New Roman" w:cs="Times New Roman"/>
                <w:iCs/>
                <w:lang w:val="sr-Cyrl-RS"/>
              </w:rPr>
              <w:t>Међународно јавно право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B9E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79A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iCs/>
                <w:lang w:val="sr-Cyrl-RS"/>
              </w:rPr>
            </w:pPr>
            <w:r w:rsidRPr="00782768">
              <w:rPr>
                <w:rFonts w:ascii="Times New Roman" w:hAnsi="Times New Roman" w:cs="Times New Roman"/>
                <w:iCs/>
                <w:lang w:val="sr-Cyrl-RS"/>
              </w:rPr>
              <w:t>Безбедност, Безбедност ДЛС, Право, Право ВЈТ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F85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iCs/>
                <w:lang w:val="sr-Cyrl-RS"/>
              </w:rPr>
            </w:pPr>
            <w:r w:rsidRPr="00782768">
              <w:rPr>
                <w:rFonts w:ascii="Times New Roman" w:hAnsi="Times New Roman" w:cs="Times New Roman"/>
                <w:iCs/>
                <w:lang w:val="sr-Cyrl-RS"/>
              </w:rPr>
              <w:t>ОАС</w:t>
            </w:r>
          </w:p>
        </w:tc>
      </w:tr>
      <w:tr w:rsidR="002D6646" w:rsidRPr="00782768" w14:paraId="39FDE2EA" w14:textId="77777777" w:rsidTr="00A2765B">
        <w:trPr>
          <w:trHeight w:val="53"/>
        </w:trPr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11B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A56C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2.04.23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E6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Право ЕУ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9DD9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89C4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Право, Право ДЛС, Право ВЈТ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E877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D6646" w:rsidRPr="00782768" w14:paraId="068B4B92" w14:textId="77777777" w:rsidTr="00A2765B">
        <w:trPr>
          <w:trHeight w:val="53"/>
        </w:trPr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0200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148F6B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CS"/>
              </w:rPr>
              <w:t>3.</w:t>
            </w:r>
            <w:r w:rsidRPr="00782768">
              <w:rPr>
                <w:sz w:val="20"/>
                <w:szCs w:val="20"/>
              </w:rPr>
              <w:t>1</w:t>
            </w:r>
            <w:r w:rsidRPr="00782768">
              <w:rPr>
                <w:sz w:val="20"/>
                <w:szCs w:val="20"/>
                <w:lang w:val="sr-Cyrl-CS"/>
              </w:rPr>
              <w:t>.</w:t>
            </w:r>
            <w:r w:rsidRPr="00782768">
              <w:rPr>
                <w:sz w:val="20"/>
                <w:szCs w:val="20"/>
              </w:rPr>
              <w:t>6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D86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Евроинтеграције – теоријски приступ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F422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9AD5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DF75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МАС</w:t>
            </w:r>
          </w:p>
        </w:tc>
      </w:tr>
      <w:tr w:rsidR="002D6646" w:rsidRPr="00782768" w14:paraId="4E954814" w14:textId="77777777" w:rsidTr="00A2765B">
        <w:trPr>
          <w:trHeight w:val="53"/>
        </w:trPr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DF21" w14:textId="77777777" w:rsidR="002D6646" w:rsidRPr="00782768" w:rsidRDefault="002D6646" w:rsidP="00A2765B">
            <w:pPr>
              <w:pStyle w:val="BalloonText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22CC95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CS"/>
              </w:rPr>
              <w:t>3.1.</w:t>
            </w:r>
            <w:r w:rsidRPr="00782768">
              <w:rPr>
                <w:sz w:val="20"/>
                <w:szCs w:val="20"/>
              </w:rPr>
              <w:t>9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3092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Међународни судови и арбитраже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0C9C" w14:textId="77777777" w:rsidR="002D6646" w:rsidRPr="00782768" w:rsidRDefault="002D6646" w:rsidP="00A2765B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Предавања и вежбе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7FA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38B4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МАС</w:t>
            </w:r>
          </w:p>
        </w:tc>
      </w:tr>
      <w:tr w:rsidR="002D6646" w:rsidRPr="00782768" w14:paraId="69C84D1A" w14:textId="77777777" w:rsidTr="00A2765B">
        <w:trPr>
          <w:trHeight w:val="53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F650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 xml:space="preserve">Репрезентативне референце </w:t>
            </w:r>
          </w:p>
        </w:tc>
      </w:tr>
      <w:tr w:rsidR="002D6646" w:rsidRPr="00782768" w14:paraId="6818ED9A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C9D1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453BEE" w14:textId="77777777" w:rsidR="002D6646" w:rsidRPr="00782768" w:rsidRDefault="002D6646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b/>
                <w:bCs/>
                <w:sz w:val="20"/>
                <w:szCs w:val="20"/>
              </w:rPr>
              <w:t>STANKOVI</w:t>
            </w:r>
            <w:r w:rsidRPr="00782768">
              <w:rPr>
                <w:b/>
                <w:bCs/>
                <w:sz w:val="20"/>
                <w:szCs w:val="20"/>
                <w:lang w:val="sr-Cyrl-CS"/>
              </w:rPr>
              <w:t xml:space="preserve">Ć, </w:t>
            </w:r>
            <w:r w:rsidRPr="00782768">
              <w:rPr>
                <w:b/>
                <w:bCs/>
                <w:sz w:val="20"/>
                <w:szCs w:val="20"/>
              </w:rPr>
              <w:t>Vladan</w:t>
            </w:r>
            <w:r w:rsidRPr="00782768">
              <w:rPr>
                <w:sz w:val="20"/>
                <w:szCs w:val="20"/>
                <w:lang w:val="sr-Cyrl-CS"/>
              </w:rPr>
              <w:t xml:space="preserve">. </w:t>
            </w:r>
            <w:r w:rsidRPr="00782768">
              <w:rPr>
                <w:sz w:val="20"/>
                <w:szCs w:val="20"/>
              </w:rPr>
              <w:t>Zna</w:t>
            </w:r>
            <w:r w:rsidRPr="00782768">
              <w:rPr>
                <w:sz w:val="20"/>
                <w:szCs w:val="20"/>
                <w:lang w:val="sr-Cyrl-CS"/>
              </w:rPr>
              <w:t>č</w:t>
            </w:r>
            <w:r w:rsidRPr="00782768">
              <w:rPr>
                <w:sz w:val="20"/>
                <w:szCs w:val="20"/>
              </w:rPr>
              <w:t>aj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institucija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Evropske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unije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u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suzbijanju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ekolo</w:t>
            </w:r>
            <w:r w:rsidRPr="00782768">
              <w:rPr>
                <w:sz w:val="20"/>
                <w:szCs w:val="20"/>
                <w:lang w:val="sr-Cyrl-CS"/>
              </w:rPr>
              <w:t>š</w:t>
            </w:r>
            <w:r w:rsidRPr="00782768">
              <w:rPr>
                <w:sz w:val="20"/>
                <w:szCs w:val="20"/>
              </w:rPr>
              <w:t>kog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kriminala</w:t>
            </w:r>
            <w:r w:rsidRPr="00782768">
              <w:rPr>
                <w:sz w:val="20"/>
                <w:szCs w:val="20"/>
                <w:lang w:val="sr-Cyrl-CS"/>
              </w:rPr>
              <w:t xml:space="preserve">. </w:t>
            </w:r>
            <w:r w:rsidRPr="00782768">
              <w:rPr>
                <w:sz w:val="20"/>
                <w:szCs w:val="20"/>
              </w:rPr>
              <w:t>Ecologica : naučno-stručni i informativni časopis. 2020, vol. 27, no. 98, str. 312-318. ISSN 0354-3285. [COBISS.SR-ID 16377609]</w:t>
            </w:r>
          </w:p>
        </w:tc>
      </w:tr>
      <w:tr w:rsidR="002D6646" w:rsidRPr="00782768" w14:paraId="068D54B3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2C7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96FDA4" w14:textId="77777777" w:rsidR="002D6646" w:rsidRPr="00782768" w:rsidRDefault="002D6646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b/>
                <w:bCs/>
                <w:sz w:val="20"/>
                <w:szCs w:val="20"/>
              </w:rPr>
              <w:t>STANKOVIĆ, Vladan,</w:t>
            </w:r>
            <w:r w:rsidRPr="00782768">
              <w:rPr>
                <w:sz w:val="20"/>
                <w:szCs w:val="20"/>
              </w:rPr>
              <w:t xml:space="preserve"> KOSTIĆ, Duško M. The European Union Ten Years After the Lisbon Treaty (Evropska Unija deste godina nakon Lisabosnkog ugovora). International journal of economics and law. [Onlajn izd.]. 2020, vol. 10, no. 30, str. 47-60. ISSN 2683-3409. http://media3.novi.economicsandlaw.org/2017/07/Vol30/05-IJEAL-30.pdf. [COBISS.SR-ID 36049417]</w:t>
            </w:r>
          </w:p>
        </w:tc>
      </w:tr>
      <w:tr w:rsidR="002D6646" w:rsidRPr="00782768" w14:paraId="54C94F2D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FB84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1BE266" w14:textId="77777777" w:rsidR="002D6646" w:rsidRPr="00782768" w:rsidRDefault="002D6646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b/>
                <w:sz w:val="20"/>
                <w:szCs w:val="20"/>
              </w:rPr>
              <w:t>STANKOVI</w:t>
            </w:r>
            <w:r w:rsidRPr="00782768">
              <w:rPr>
                <w:b/>
                <w:sz w:val="20"/>
                <w:szCs w:val="20"/>
                <w:lang w:val="sr-Cyrl-CS"/>
              </w:rPr>
              <w:t xml:space="preserve">Ć, </w:t>
            </w:r>
            <w:r w:rsidRPr="00782768">
              <w:rPr>
                <w:b/>
                <w:sz w:val="20"/>
                <w:szCs w:val="20"/>
              </w:rPr>
              <w:t>Vladan</w:t>
            </w:r>
            <w:r w:rsidRPr="00782768">
              <w:rPr>
                <w:sz w:val="20"/>
                <w:szCs w:val="20"/>
                <w:lang w:val="sr-Cyrl-CS"/>
              </w:rPr>
              <w:t xml:space="preserve">, </w:t>
            </w:r>
            <w:r w:rsidRPr="00782768">
              <w:rPr>
                <w:sz w:val="20"/>
                <w:szCs w:val="20"/>
              </w:rPr>
              <w:t>SIMI</w:t>
            </w:r>
            <w:r w:rsidRPr="00782768">
              <w:rPr>
                <w:sz w:val="20"/>
                <w:szCs w:val="20"/>
                <w:lang w:val="sr-Cyrl-CS"/>
              </w:rPr>
              <w:t>Ć, Ž</w:t>
            </w:r>
            <w:r w:rsidRPr="00782768">
              <w:rPr>
                <w:sz w:val="20"/>
                <w:szCs w:val="20"/>
              </w:rPr>
              <w:t>eljko</w:t>
            </w:r>
            <w:r w:rsidRPr="00782768">
              <w:rPr>
                <w:sz w:val="20"/>
                <w:szCs w:val="20"/>
                <w:lang w:val="sr-Cyrl-CS"/>
              </w:rPr>
              <w:t>. "</w:t>
            </w:r>
            <w:r w:rsidRPr="00782768">
              <w:rPr>
                <w:sz w:val="20"/>
                <w:szCs w:val="20"/>
              </w:rPr>
              <w:t>Meka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mo</w:t>
            </w:r>
            <w:r w:rsidRPr="00782768">
              <w:rPr>
                <w:sz w:val="20"/>
                <w:szCs w:val="20"/>
                <w:lang w:val="sr-Cyrl-CS"/>
              </w:rPr>
              <w:t xml:space="preserve">ć" </w:t>
            </w:r>
            <w:r w:rsidRPr="00782768">
              <w:rPr>
                <w:sz w:val="20"/>
                <w:szCs w:val="20"/>
              </w:rPr>
              <w:t>Zapada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u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funkciji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zatiranja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se</w:t>
            </w:r>
            <w:r w:rsidRPr="00782768">
              <w:rPr>
                <w:sz w:val="20"/>
                <w:szCs w:val="20"/>
                <w:lang w:val="sr-Cyrl-CS"/>
              </w:rPr>
              <w:t>ć</w:t>
            </w:r>
            <w:r w:rsidRPr="00782768">
              <w:rPr>
                <w:sz w:val="20"/>
                <w:szCs w:val="20"/>
              </w:rPr>
              <w:t>anja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na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grenocidno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stradanje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srpskog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naroda</w:t>
            </w:r>
            <w:r w:rsidRPr="00782768">
              <w:rPr>
                <w:sz w:val="20"/>
                <w:szCs w:val="20"/>
                <w:lang w:val="sr-Cyrl-CS"/>
              </w:rPr>
              <w:t xml:space="preserve">. </w:t>
            </w:r>
            <w:r w:rsidRPr="00782768">
              <w:rPr>
                <w:sz w:val="20"/>
                <w:szCs w:val="20"/>
              </w:rPr>
              <w:t>U</w:t>
            </w:r>
            <w:r w:rsidRPr="00782768">
              <w:rPr>
                <w:sz w:val="20"/>
                <w:szCs w:val="20"/>
                <w:lang w:val="sr-Cyrl-CS"/>
              </w:rPr>
              <w:t xml:space="preserve">: </w:t>
            </w:r>
            <w:r w:rsidRPr="00782768">
              <w:rPr>
                <w:sz w:val="20"/>
                <w:szCs w:val="20"/>
              </w:rPr>
              <w:t>RADOSAVLJEVI</w:t>
            </w:r>
            <w:r w:rsidRPr="00782768">
              <w:rPr>
                <w:sz w:val="20"/>
                <w:szCs w:val="20"/>
                <w:lang w:val="sr-Cyrl-CS"/>
              </w:rPr>
              <w:t>Ć, Ž</w:t>
            </w:r>
            <w:r w:rsidRPr="00782768">
              <w:rPr>
                <w:sz w:val="20"/>
                <w:szCs w:val="20"/>
              </w:rPr>
              <w:t>ivota</w:t>
            </w:r>
            <w:r w:rsidRPr="00782768">
              <w:rPr>
                <w:sz w:val="20"/>
                <w:szCs w:val="20"/>
                <w:lang w:val="sr-Cyrl-CS"/>
              </w:rPr>
              <w:t xml:space="preserve"> (</w:t>
            </w:r>
            <w:r w:rsidRPr="00782768">
              <w:rPr>
                <w:sz w:val="20"/>
                <w:szCs w:val="20"/>
              </w:rPr>
              <w:t>ur</w:t>
            </w:r>
            <w:r w:rsidRPr="00782768">
              <w:rPr>
                <w:sz w:val="20"/>
                <w:szCs w:val="20"/>
                <w:lang w:val="sr-Cyrl-CS"/>
              </w:rPr>
              <w:t xml:space="preserve">.), </w:t>
            </w:r>
            <w:r w:rsidRPr="00782768">
              <w:rPr>
                <w:sz w:val="20"/>
                <w:szCs w:val="20"/>
              </w:rPr>
              <w:t>TAN</w:t>
            </w:r>
            <w:r w:rsidRPr="00782768">
              <w:rPr>
                <w:sz w:val="20"/>
                <w:szCs w:val="20"/>
                <w:lang w:val="sr-Cyrl-CS"/>
              </w:rPr>
              <w:t>Č</w:t>
            </w:r>
            <w:r w:rsidRPr="00782768">
              <w:rPr>
                <w:sz w:val="20"/>
                <w:szCs w:val="20"/>
              </w:rPr>
              <w:t>I</w:t>
            </w:r>
            <w:r w:rsidRPr="00782768">
              <w:rPr>
                <w:sz w:val="20"/>
                <w:szCs w:val="20"/>
                <w:lang w:val="sr-Cyrl-CS"/>
              </w:rPr>
              <w:t xml:space="preserve">Ć, </w:t>
            </w:r>
            <w:r w:rsidRPr="00782768">
              <w:rPr>
                <w:sz w:val="20"/>
                <w:szCs w:val="20"/>
              </w:rPr>
              <w:t>Dragan</w:t>
            </w:r>
            <w:r w:rsidRPr="00782768">
              <w:rPr>
                <w:sz w:val="20"/>
                <w:szCs w:val="20"/>
                <w:lang w:val="sr-Cyrl-CS"/>
              </w:rPr>
              <w:t xml:space="preserve"> (</w:t>
            </w:r>
            <w:r w:rsidRPr="00782768">
              <w:rPr>
                <w:sz w:val="20"/>
                <w:szCs w:val="20"/>
              </w:rPr>
              <w:t>ur</w:t>
            </w:r>
            <w:r w:rsidRPr="00782768">
              <w:rPr>
                <w:sz w:val="20"/>
                <w:szCs w:val="20"/>
                <w:lang w:val="sr-Cyrl-CS"/>
              </w:rPr>
              <w:t xml:space="preserve">.), </w:t>
            </w:r>
            <w:r w:rsidRPr="00782768">
              <w:rPr>
                <w:sz w:val="20"/>
                <w:szCs w:val="20"/>
              </w:rPr>
              <w:t>RJAPUHINA</w:t>
            </w:r>
            <w:r w:rsidRPr="00782768">
              <w:rPr>
                <w:sz w:val="20"/>
                <w:szCs w:val="20"/>
                <w:lang w:val="sr-Cyrl-CS"/>
              </w:rPr>
              <w:t xml:space="preserve">, </w:t>
            </w:r>
            <w:r w:rsidRPr="00782768">
              <w:rPr>
                <w:sz w:val="20"/>
                <w:szCs w:val="20"/>
              </w:rPr>
              <w:t>Viktorija</w:t>
            </w:r>
            <w:r w:rsidRPr="00782768">
              <w:rPr>
                <w:sz w:val="20"/>
                <w:szCs w:val="20"/>
                <w:lang w:val="sr-Cyrl-CS"/>
              </w:rPr>
              <w:t xml:space="preserve"> </w:t>
            </w:r>
            <w:r w:rsidRPr="00782768">
              <w:rPr>
                <w:sz w:val="20"/>
                <w:szCs w:val="20"/>
              </w:rPr>
              <w:t>Nikolaevna</w:t>
            </w:r>
            <w:r w:rsidRPr="00782768">
              <w:rPr>
                <w:sz w:val="20"/>
                <w:szCs w:val="20"/>
                <w:lang w:val="sr-Cyrl-CS"/>
              </w:rPr>
              <w:t xml:space="preserve"> (</w:t>
            </w:r>
            <w:r w:rsidRPr="00782768">
              <w:rPr>
                <w:sz w:val="20"/>
                <w:szCs w:val="20"/>
              </w:rPr>
              <w:t>ur</w:t>
            </w:r>
            <w:r w:rsidRPr="00782768">
              <w:rPr>
                <w:sz w:val="20"/>
                <w:szCs w:val="20"/>
                <w:lang w:val="sr-Cyrl-CS"/>
              </w:rPr>
              <w:t>.).</w:t>
            </w:r>
            <w:r w:rsidRPr="00782768">
              <w:rPr>
                <w:sz w:val="20"/>
                <w:szCs w:val="20"/>
              </w:rPr>
              <w:t> </w:t>
            </w:r>
            <w:r w:rsidRPr="00782768">
              <w:rPr>
                <w:i/>
                <w:iCs/>
                <w:sz w:val="20"/>
                <w:szCs w:val="20"/>
              </w:rPr>
              <w:t>Zbornik radova</w:t>
            </w:r>
            <w:r w:rsidRPr="00782768">
              <w:rPr>
                <w:sz w:val="20"/>
                <w:szCs w:val="20"/>
              </w:rPr>
              <w:t>. Beograd: Fakultet za poslovne studije i pravo: Fakultet za informacione tehnologije i inženjerstvo Univerziteta "Uninon - Nikola Tesla", 2022. Str. 299-309. ISBN 978-86-6102-069-8. [COBISS.SR-ID </w:t>
            </w:r>
            <w:hyperlink r:id="rId4" w:tgtFrame="_blank" w:history="1">
              <w:r w:rsidRPr="00782768">
                <w:rPr>
                  <w:rStyle w:val="Hyperlink"/>
                  <w:sz w:val="20"/>
                  <w:szCs w:val="20"/>
                </w:rPr>
                <w:t>63895305</w:t>
              </w:r>
            </w:hyperlink>
            <w:r w:rsidRPr="00782768">
              <w:rPr>
                <w:sz w:val="20"/>
                <w:szCs w:val="20"/>
              </w:rPr>
              <w:t>]</w:t>
            </w:r>
          </w:p>
        </w:tc>
      </w:tr>
      <w:tr w:rsidR="002D6646" w:rsidRPr="00782768" w14:paraId="35702F70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4F62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C53ADD" w14:textId="77777777" w:rsidR="002D6646" w:rsidRPr="00782768" w:rsidRDefault="002D6646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b/>
                <w:bCs/>
                <w:sz w:val="20"/>
                <w:szCs w:val="20"/>
              </w:rPr>
              <w:t xml:space="preserve">STANKOVIĆ, Vladan, </w:t>
            </w:r>
            <w:r w:rsidRPr="00782768">
              <w:rPr>
                <w:bCs/>
                <w:sz w:val="20"/>
                <w:szCs w:val="20"/>
              </w:rPr>
              <w:t>OPAČIĆ, Ana. Brussels I regulation : recognition and enforcement of foreign court decisions in civil and commercial matters. International review. [Štampano izd.]. 2022, no. 3/4, str. 168-174. ISSN 2217-9739. DOI: 10.5937/intrev2204176S. [COBISS.SR-ID 83817481</w:t>
            </w:r>
            <w:r w:rsidRPr="00782768">
              <w:rPr>
                <w:b/>
                <w:bCs/>
                <w:sz w:val="20"/>
                <w:szCs w:val="20"/>
              </w:rPr>
              <w:t>]</w:t>
            </w:r>
          </w:p>
        </w:tc>
      </w:tr>
      <w:tr w:rsidR="002D6646" w:rsidRPr="00782768" w14:paraId="1A60DD19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BEF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lastRenderedPageBreak/>
              <w:t>5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22FD6C" w14:textId="77777777" w:rsidR="002D6646" w:rsidRPr="00782768" w:rsidRDefault="002D6646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b/>
                <w:bCs/>
                <w:sz w:val="20"/>
                <w:szCs w:val="20"/>
              </w:rPr>
              <w:t>STANKOVI</w:t>
            </w:r>
            <w:r w:rsidRPr="00782768">
              <w:rPr>
                <w:b/>
                <w:bCs/>
                <w:sz w:val="20"/>
                <w:szCs w:val="20"/>
                <w:lang w:val="sr-Cyrl-RS"/>
              </w:rPr>
              <w:t xml:space="preserve">Ć, </w:t>
            </w:r>
            <w:r w:rsidRPr="00782768">
              <w:rPr>
                <w:b/>
                <w:bCs/>
                <w:sz w:val="20"/>
                <w:szCs w:val="20"/>
              </w:rPr>
              <w:t>Vladan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Pr="00782768">
              <w:rPr>
                <w:bCs/>
                <w:sz w:val="20"/>
                <w:szCs w:val="20"/>
              </w:rPr>
              <w:t>DANEVSKA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Pr="00782768">
              <w:rPr>
                <w:bCs/>
                <w:sz w:val="20"/>
                <w:szCs w:val="20"/>
              </w:rPr>
              <w:t>Milijana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. </w:t>
            </w:r>
            <w:r w:rsidRPr="00782768">
              <w:rPr>
                <w:bCs/>
                <w:sz w:val="20"/>
                <w:szCs w:val="20"/>
              </w:rPr>
              <w:t>Savetodavna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mi</w:t>
            </w:r>
            <w:r w:rsidRPr="00782768">
              <w:rPr>
                <w:bCs/>
                <w:sz w:val="20"/>
                <w:szCs w:val="20"/>
                <w:lang w:val="sr-Cyrl-RS"/>
              </w:rPr>
              <w:t>š</w:t>
            </w:r>
            <w:r w:rsidRPr="00782768">
              <w:rPr>
                <w:bCs/>
                <w:sz w:val="20"/>
                <w:szCs w:val="20"/>
              </w:rPr>
              <w:t>ljenja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me</w:t>
            </w:r>
            <w:r w:rsidRPr="00782768">
              <w:rPr>
                <w:bCs/>
                <w:sz w:val="20"/>
                <w:szCs w:val="20"/>
                <w:lang w:val="sr-Cyrl-RS"/>
              </w:rPr>
              <w:t>đ</w:t>
            </w:r>
            <w:r w:rsidRPr="00782768">
              <w:rPr>
                <w:bCs/>
                <w:sz w:val="20"/>
                <w:szCs w:val="20"/>
              </w:rPr>
              <w:t>unarodnog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suda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pravde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i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njihov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uticaj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na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razvoj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me</w:t>
            </w:r>
            <w:r w:rsidRPr="00782768">
              <w:rPr>
                <w:bCs/>
                <w:sz w:val="20"/>
                <w:szCs w:val="20"/>
                <w:lang w:val="sr-Cyrl-RS"/>
              </w:rPr>
              <w:t>đ</w:t>
            </w:r>
            <w:r w:rsidRPr="00782768">
              <w:rPr>
                <w:bCs/>
                <w:sz w:val="20"/>
                <w:szCs w:val="20"/>
              </w:rPr>
              <w:t>unarodnog</w:t>
            </w:r>
            <w:r w:rsidRPr="00782768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782768">
              <w:rPr>
                <w:bCs/>
                <w:sz w:val="20"/>
                <w:szCs w:val="20"/>
              </w:rPr>
              <w:t>prava</w:t>
            </w:r>
            <w:r w:rsidRPr="00782768">
              <w:rPr>
                <w:bCs/>
                <w:sz w:val="20"/>
                <w:szCs w:val="20"/>
                <w:lang w:val="sr-Cyrl-RS"/>
              </w:rPr>
              <w:t>.</w:t>
            </w:r>
            <w:r w:rsidRPr="00782768">
              <w:rPr>
                <w:bCs/>
                <w:sz w:val="20"/>
                <w:szCs w:val="20"/>
              </w:rPr>
              <w:t> </w:t>
            </w:r>
            <w:r w:rsidRPr="00782768">
              <w:rPr>
                <w:bCs/>
                <w:i/>
                <w:iCs/>
                <w:sz w:val="20"/>
                <w:szCs w:val="20"/>
              </w:rPr>
              <w:t>Godišnjak Fakulteta za poslovne studije i pravo</w:t>
            </w:r>
            <w:r w:rsidRPr="00782768">
              <w:rPr>
                <w:bCs/>
                <w:sz w:val="20"/>
                <w:szCs w:val="20"/>
              </w:rPr>
              <w:t>. 2023, god. 1, br. 1, str. 479-495. ISSN 3009-2019. [COBISS.SR-ID </w:t>
            </w:r>
            <w:hyperlink r:id="rId5" w:tgtFrame="_blank" w:history="1">
              <w:r w:rsidRPr="00782768">
                <w:rPr>
                  <w:rStyle w:val="Hyperlink"/>
                  <w:bCs/>
                  <w:sz w:val="20"/>
                  <w:szCs w:val="20"/>
                </w:rPr>
                <w:t>121069833</w:t>
              </w:r>
            </w:hyperlink>
            <w:r w:rsidRPr="00782768">
              <w:rPr>
                <w:bCs/>
                <w:sz w:val="20"/>
                <w:szCs w:val="20"/>
              </w:rPr>
              <w:t>]</w:t>
            </w:r>
          </w:p>
        </w:tc>
      </w:tr>
      <w:tr w:rsidR="002D6646" w:rsidRPr="00782768" w14:paraId="65621532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B8C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D3D367" w14:textId="77777777" w:rsidR="002D6646" w:rsidRPr="00782768" w:rsidRDefault="002D6646" w:rsidP="00A2765B">
            <w:pPr>
              <w:jc w:val="both"/>
              <w:rPr>
                <w:sz w:val="20"/>
                <w:szCs w:val="20"/>
                <w:lang w:val="sr-Latn-RS"/>
              </w:rPr>
            </w:pPr>
            <w:r w:rsidRPr="00782768">
              <w:rPr>
                <w:b/>
                <w:bCs/>
                <w:sz w:val="20"/>
                <w:szCs w:val="20"/>
              </w:rPr>
              <w:t>STANKOVIĆ, Vladan</w:t>
            </w:r>
            <w:r w:rsidRPr="00782768">
              <w:rPr>
                <w:bCs/>
                <w:sz w:val="20"/>
                <w:szCs w:val="20"/>
              </w:rPr>
              <w:t>. Specifičnosti arbitražnog postupka međunarodnog centra za rešavanje investicionih sporova. </w:t>
            </w:r>
            <w:r w:rsidRPr="00782768">
              <w:rPr>
                <w:bCs/>
                <w:i/>
                <w:iCs/>
                <w:sz w:val="20"/>
                <w:szCs w:val="20"/>
              </w:rPr>
              <w:t>Godišnjak Fakulteta za poslovne studije i pravo</w:t>
            </w:r>
            <w:r w:rsidRPr="00782768">
              <w:rPr>
                <w:bCs/>
                <w:sz w:val="20"/>
                <w:szCs w:val="20"/>
              </w:rPr>
              <w:t>. 2023, god. 1, br. 1, str. 464-478. ISSN 3009-2019. [COBISS.SR-ID </w:t>
            </w:r>
            <w:hyperlink r:id="rId6" w:tgtFrame="_blank" w:history="1">
              <w:r w:rsidRPr="00782768">
                <w:rPr>
                  <w:rStyle w:val="Hyperlink"/>
                  <w:bCs/>
                  <w:sz w:val="20"/>
                  <w:szCs w:val="20"/>
                </w:rPr>
                <w:t>121035273</w:t>
              </w:r>
            </w:hyperlink>
            <w:r w:rsidRPr="00782768">
              <w:rPr>
                <w:bCs/>
                <w:sz w:val="20"/>
                <w:szCs w:val="20"/>
              </w:rPr>
              <w:t>]</w:t>
            </w:r>
          </w:p>
        </w:tc>
      </w:tr>
      <w:tr w:rsidR="002D6646" w:rsidRPr="00782768" w14:paraId="4D26F101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05E3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7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F2D6CB" w14:textId="77777777" w:rsidR="002D6646" w:rsidRPr="00782768" w:rsidRDefault="002D6646" w:rsidP="00A2765B">
            <w:pPr>
              <w:jc w:val="both"/>
              <w:rPr>
                <w:bCs/>
                <w:color w:val="767171" w:themeColor="background2" w:themeShade="80"/>
                <w:sz w:val="20"/>
                <w:szCs w:val="20"/>
              </w:rPr>
            </w:pP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 xml:space="preserve">ОПАЧИЋ, Ана, МИЛОШЕВИЋ, Милан, </w:t>
            </w:r>
            <w:r w:rsidRPr="00782768">
              <w:rPr>
                <w:b/>
                <w:bCs/>
                <w:color w:val="767171" w:themeColor="background2" w:themeShade="80"/>
                <w:sz w:val="20"/>
                <w:szCs w:val="20"/>
                <w:lang w:val="ru-RU"/>
              </w:rPr>
              <w:t>СТАНКОВИЋ, Владан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 xml:space="preserve">. Регулаторни оквир развоја социјалног предузетништва Србије и Северне Македоније у контексту евроинтеграција. 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U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: КАСТРАТОВИЋ, Едита (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ur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.), АНЂЕЛКОВИЋ, Маја Ж. (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ur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.), ВУЈИЧИЋ, Слађана (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ur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.).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 </w:t>
            </w:r>
            <w:r w:rsidRPr="00782768">
              <w:rPr>
                <w:bCs/>
                <w:i/>
                <w:iCs/>
                <w:color w:val="767171" w:themeColor="background2" w:themeShade="80"/>
                <w:sz w:val="20"/>
                <w:szCs w:val="20"/>
                <w:lang w:val="ru-RU"/>
              </w:rPr>
              <w:t>Перспективе развоја социјалног предузетништва у пограничном подручју Србија – Северна Македонија: [монографија]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 xml:space="preserve">. Тројезично изд. Београд: Факултет за информационе технологије и инжењерство Универзитета "Унион - Никола Тесла": Факултет за пословне студије и право Универзитета "Унион - Никола Тесла", 2022. Стр. 29-41. 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ISBN 978-86-6102-087-2. [COBISS.SR-ID </w:t>
            </w:r>
            <w:hyperlink r:id="rId7" w:tgtFrame="_blank" w:history="1">
              <w:r w:rsidRPr="00782768">
                <w:rPr>
                  <w:rStyle w:val="Hyperlink"/>
                  <w:bCs/>
                  <w:color w:val="767171" w:themeColor="background2" w:themeShade="80"/>
                  <w:sz w:val="20"/>
                  <w:szCs w:val="20"/>
                </w:rPr>
                <w:t>81011465</w:t>
              </w:r>
            </w:hyperlink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]</w:t>
            </w:r>
          </w:p>
        </w:tc>
      </w:tr>
      <w:tr w:rsidR="002D6646" w:rsidRPr="00782768" w14:paraId="1D71CB3F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833C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CF86C2" w14:textId="77777777" w:rsidR="002D6646" w:rsidRPr="00782768" w:rsidRDefault="002D6646" w:rsidP="00A2765B">
            <w:pPr>
              <w:jc w:val="both"/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</w:pP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VASIĆ, Dušan</w:t>
            </w:r>
            <w:r w:rsidRPr="00782768">
              <w:rPr>
                <w:b/>
                <w:bCs/>
                <w:color w:val="767171" w:themeColor="background2" w:themeShade="80"/>
                <w:sz w:val="20"/>
                <w:szCs w:val="20"/>
              </w:rPr>
              <w:t>, STANKOVIĆ, Vladan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. Repositioning of the Organization for Security and Cooperation in Europe (OSCE). U: DIMITRIJEVIĆ, Duško (ur.), MILESKI, Toni (ur.). </w:t>
            </w:r>
            <w:r w:rsidRPr="00782768">
              <w:rPr>
                <w:bCs/>
                <w:i/>
                <w:iCs/>
                <w:color w:val="767171" w:themeColor="background2" w:themeShade="80"/>
                <w:sz w:val="20"/>
                <w:szCs w:val="20"/>
              </w:rPr>
              <w:t>International organizations: Serbia and Contemporary World. Vol. 2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. Belgrade: Institute of International Politics and Economics; Skopje: Faculty of Philosophy of the University of St. Cyril and Methodius, 2022. Str. 328-358. ISBN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 xml:space="preserve"> 978-86-7067-304-5, 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ISBN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 xml:space="preserve"> 978-86-7067-306-9. [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COBISS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.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SR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-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</w:rPr>
              <w:t>ID </w:t>
            </w:r>
            <w:hyperlink r:id="rId8" w:tgtFrame="_blank" w:history="1">
              <w:r w:rsidRPr="00782768">
                <w:rPr>
                  <w:rStyle w:val="Hyperlink"/>
                  <w:bCs/>
                  <w:color w:val="767171" w:themeColor="background2" w:themeShade="80"/>
                  <w:sz w:val="20"/>
                  <w:szCs w:val="20"/>
                  <w:lang w:val="ru-RU"/>
                </w:rPr>
                <w:t>81398025</w:t>
              </w:r>
            </w:hyperlink>
            <w:r w:rsidRPr="00782768">
              <w:rPr>
                <w:bCs/>
                <w:color w:val="767171" w:themeColor="background2" w:themeShade="80"/>
                <w:sz w:val="20"/>
                <w:szCs w:val="20"/>
                <w:lang w:val="ru-RU"/>
              </w:rPr>
              <w:t>]</w:t>
            </w:r>
          </w:p>
        </w:tc>
      </w:tr>
      <w:tr w:rsidR="002D6646" w:rsidRPr="00782768" w14:paraId="10601B98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2A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FF9E13" w14:textId="77777777" w:rsidR="002D6646" w:rsidRPr="00782768" w:rsidRDefault="002D6646" w:rsidP="00A2765B">
            <w:pPr>
              <w:rPr>
                <w:rFonts w:eastAsia="Times New Roman"/>
                <w:color w:val="767171" w:themeColor="background2" w:themeShade="80"/>
                <w:sz w:val="20"/>
                <w:szCs w:val="20"/>
                <w:lang w:val="sr-Latn-RS" w:eastAsia="sr-Latn-RS"/>
              </w:rPr>
            </w:pPr>
            <w:r w:rsidRPr="00782768">
              <w:rPr>
                <w:b/>
                <w:bCs/>
                <w:color w:val="767171" w:themeColor="background2" w:themeShade="80"/>
                <w:sz w:val="20"/>
                <w:szCs w:val="20"/>
                <w:lang w:val="sr-Latn-RS"/>
              </w:rPr>
              <w:t>Stanković, Vladan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sr-Latn-RS"/>
              </w:rPr>
              <w:t xml:space="preserve">, Milutinović, Veljko, Supervision of the execution of jugments of the European court of human rights : current problems, </w:t>
            </w:r>
            <w:r w:rsidRPr="00782768">
              <w:rPr>
                <w:rFonts w:eastAsia="Times New Roman"/>
                <w:color w:val="767171" w:themeColor="background2" w:themeShade="80"/>
                <w:sz w:val="20"/>
                <w:szCs w:val="20"/>
                <w:lang w:val="sr-Latn-RS" w:eastAsia="sr-Latn-RS"/>
              </w:rPr>
              <w:t>International Journal of Economics and Law, vol. 14 Special Issue, 2024. </w:t>
            </w:r>
            <w:hyperlink r:id="rId9" w:tgtFrame="_blank" w:history="1">
              <w:r w:rsidRPr="00782768">
                <w:rPr>
                  <w:rStyle w:val="Hyperlink"/>
                  <w:rFonts w:eastAsia="Times New Roman"/>
                  <w:color w:val="767171" w:themeColor="background2" w:themeShade="80"/>
                  <w:sz w:val="20"/>
                  <w:szCs w:val="20"/>
                  <w:lang w:val="sr-Latn-RS" w:eastAsia="sr-Latn-RS"/>
                </w:rPr>
                <w:t>https://draft.economicsandlaw.org/en/home</w:t>
              </w:r>
            </w:hyperlink>
          </w:p>
        </w:tc>
      </w:tr>
      <w:tr w:rsidR="002D6646" w:rsidRPr="00782768" w14:paraId="05500F05" w14:textId="77777777" w:rsidTr="00A2765B">
        <w:trPr>
          <w:trHeight w:val="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3DC8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lang w:val="sr-Latn-RS" w:eastAsia="en-US"/>
              </w:rPr>
            </w:pPr>
            <w:r w:rsidRPr="00782768">
              <w:rPr>
                <w:rFonts w:ascii="Times New Roman" w:hAnsi="Times New Roman" w:cs="Times New Roman"/>
                <w:lang w:val="sr-Cyrl-RS"/>
              </w:rPr>
              <w:t>10</w:t>
            </w:r>
            <w:r w:rsidRPr="00782768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9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C1F7E6" w14:textId="77777777" w:rsidR="002D6646" w:rsidRPr="00782768" w:rsidRDefault="002D6646" w:rsidP="00A2765B">
            <w:pPr>
              <w:jc w:val="both"/>
              <w:rPr>
                <w:bCs/>
                <w:color w:val="767171" w:themeColor="background2" w:themeShade="80"/>
                <w:sz w:val="20"/>
                <w:szCs w:val="20"/>
                <w:lang w:val="sr-Latn-RS"/>
              </w:rPr>
            </w:pPr>
            <w:r w:rsidRPr="00782768">
              <w:rPr>
                <w:b/>
                <w:bCs/>
                <w:color w:val="767171" w:themeColor="background2" w:themeShade="80"/>
                <w:sz w:val="20"/>
                <w:szCs w:val="20"/>
                <w:lang w:val="sr-Latn-RS"/>
              </w:rPr>
              <w:t>Stanković, Vladan</w:t>
            </w:r>
            <w:r w:rsidRPr="00782768">
              <w:rPr>
                <w:bCs/>
                <w:color w:val="767171" w:themeColor="background2" w:themeShade="80"/>
                <w:sz w:val="20"/>
                <w:szCs w:val="20"/>
                <w:lang w:val="sr-Latn-RS"/>
              </w:rPr>
              <w:t xml:space="preserve">, Kastratović, Milica, Evropski parlament u okviru institucionalnog sistema Evropske unije,  Godisnjak FPSP Godina 2 tom 2,  2024., ISSN 3009-2019 (Online),  </w:t>
            </w:r>
            <w:hyperlink r:id="rId10" w:tgtFrame="_blank" w:history="1">
              <w:r w:rsidRPr="00782768">
                <w:rPr>
                  <w:rStyle w:val="Hyperlink"/>
                  <w:bCs/>
                  <w:color w:val="767171" w:themeColor="background2" w:themeShade="80"/>
                  <w:sz w:val="20"/>
                  <w:szCs w:val="20"/>
                  <w:lang w:val="sr-Latn-RS"/>
                </w:rPr>
                <w:t>https://www.fpsp.edu.rs/sites/default/files/2024-10/Godis%CC%8Cnjak%20FPSP%202024%20Tom%202.pdf</w:t>
              </w:r>
            </w:hyperlink>
          </w:p>
        </w:tc>
      </w:tr>
      <w:tr w:rsidR="002D6646" w:rsidRPr="00782768" w14:paraId="66D05359" w14:textId="77777777" w:rsidTr="00A2765B">
        <w:trPr>
          <w:trHeight w:val="53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EBD6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D6646" w:rsidRPr="00782768" w14:paraId="1FF90100" w14:textId="77777777" w:rsidTr="00A2765B">
        <w:trPr>
          <w:trHeight w:val="53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58AB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767171" w:themeColor="background2" w:themeShade="80"/>
                <w:lang w:val="sr-Cyrl-CS"/>
              </w:rPr>
            </w:pP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Cyrl-CS"/>
              </w:rPr>
              <w:t>Укупан број цитата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8212" w14:textId="77777777" w:rsidR="002D6646" w:rsidRPr="00782768" w:rsidRDefault="002D6646" w:rsidP="00A2765B">
            <w:pPr>
              <w:rPr>
                <w:color w:val="767171" w:themeColor="background2" w:themeShade="80"/>
                <w:sz w:val="20"/>
                <w:szCs w:val="20"/>
                <w:lang w:val="sr-Latn-RS"/>
              </w:rPr>
            </w:pPr>
            <w:r w:rsidRPr="00782768">
              <w:rPr>
                <w:color w:val="767171" w:themeColor="background2" w:themeShade="80"/>
                <w:sz w:val="20"/>
                <w:szCs w:val="20"/>
                <w:lang w:val="sr-Latn-RS"/>
              </w:rPr>
              <w:t xml:space="preserve">22 </w:t>
            </w:r>
          </w:p>
          <w:p w14:paraId="0932C03D" w14:textId="77777777" w:rsidR="002D6646" w:rsidRPr="00782768" w:rsidRDefault="002D6646" w:rsidP="00A2765B">
            <w:pPr>
              <w:rPr>
                <w:color w:val="767171" w:themeColor="background2" w:themeShade="80"/>
                <w:sz w:val="20"/>
                <w:szCs w:val="20"/>
                <w:lang w:val="sr-Latn-RS"/>
              </w:rPr>
            </w:pPr>
            <w:r w:rsidRPr="00782768">
              <w:rPr>
                <w:color w:val="767171" w:themeColor="background2" w:themeShade="80"/>
                <w:sz w:val="20"/>
                <w:szCs w:val="20"/>
                <w:lang w:val="sr-Latn-RS"/>
              </w:rPr>
              <w:t>h-indeks 3</w:t>
            </w:r>
          </w:p>
          <w:p w14:paraId="7B059383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767171" w:themeColor="background2" w:themeShade="80"/>
                <w:lang w:val="sr-Cyrl-CS"/>
              </w:rPr>
            </w:pP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Cyrl-CS"/>
              </w:rPr>
              <w:t>https://scholar.google.com/citations?user=xAtosFQAAAAJ&amp;hl=sr</w:t>
            </w:r>
          </w:p>
        </w:tc>
      </w:tr>
      <w:tr w:rsidR="002D6646" w:rsidRPr="00782768" w14:paraId="5F7FD45E" w14:textId="77777777" w:rsidTr="00A2765B">
        <w:trPr>
          <w:trHeight w:val="53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32F2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Укупан број радова са SCI (SSCI) листе</w:t>
            </w: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2E82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782768">
              <w:rPr>
                <w:rFonts w:ascii="Times New Roman" w:eastAsia="Cambria" w:hAnsi="Times New Roman" w:cs="Times New Roman"/>
                <w:b/>
                <w:lang w:eastAsia="sr-Latn-CS"/>
              </w:rPr>
              <w:t xml:space="preserve">SCI/SCOPUS – 2, </w:t>
            </w:r>
            <w:r w:rsidRPr="00782768">
              <w:rPr>
                <w:rFonts w:ascii="Times New Roman" w:eastAsia="Cambria" w:hAnsi="Times New Roman" w:cs="Times New Roman"/>
                <w:b/>
                <w:lang w:val="sr-Cyrl-RS" w:eastAsia="sr-Latn-CS"/>
              </w:rPr>
              <w:t xml:space="preserve">М23-2, </w:t>
            </w:r>
            <w:r w:rsidRPr="00782768">
              <w:rPr>
                <w:rFonts w:ascii="Times New Roman" w:eastAsia="Cambria" w:hAnsi="Times New Roman" w:cs="Times New Roman"/>
                <w:b/>
                <w:lang w:eastAsia="sr-Latn-CS"/>
              </w:rPr>
              <w:t>M24-1, ERIX+ : 9</w:t>
            </w:r>
          </w:p>
        </w:tc>
      </w:tr>
      <w:tr w:rsidR="002D6646" w:rsidRPr="00782768" w14:paraId="384B0B5C" w14:textId="77777777" w:rsidTr="00A2765B">
        <w:trPr>
          <w:trHeight w:val="278"/>
        </w:trPr>
        <w:tc>
          <w:tcPr>
            <w:tcW w:w="3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FB41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color w:val="auto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Тренутно учешће на пројектима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60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Домаћи1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06EA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>Међународни</w:t>
            </w:r>
            <w:r w:rsidRPr="00782768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</w:tr>
      <w:tr w:rsidR="002D6646" w:rsidRPr="00782768" w14:paraId="7040DB56" w14:textId="77777777" w:rsidTr="00A2765B">
        <w:trPr>
          <w:trHeight w:val="53"/>
        </w:trPr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A5C9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  <w:r w:rsidRPr="00782768">
              <w:rPr>
                <w:rFonts w:ascii="Times New Roman" w:hAnsi="Times New Roman" w:cs="Times New Roman"/>
                <w:lang w:val="sr-Cyrl-CS"/>
              </w:rPr>
              <w:t xml:space="preserve">Усавршавања </w:t>
            </w:r>
          </w:p>
        </w:tc>
        <w:tc>
          <w:tcPr>
            <w:tcW w:w="7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CFEF" w14:textId="77777777" w:rsidR="002D6646" w:rsidRPr="00782768" w:rsidRDefault="002D6646" w:rsidP="00A2765B">
            <w:pPr>
              <w:pStyle w:val="NoSpacing"/>
              <w:spacing w:line="276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D6646" w:rsidRPr="00782768" w14:paraId="79818981" w14:textId="77777777" w:rsidTr="00A2765B">
        <w:trPr>
          <w:trHeight w:val="53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7871" w14:textId="77777777" w:rsidR="002D6646" w:rsidRPr="00782768" w:rsidRDefault="002D6646" w:rsidP="00A2765B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color w:val="767171" w:themeColor="background2" w:themeShade="80"/>
                <w:lang w:val="sr-Cyrl-CS"/>
              </w:rPr>
            </w:pPr>
            <w:r w:rsidRPr="00782768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lang w:val="sr-Cyrl-CS"/>
              </w:rPr>
              <w:t>Други подаци које сматрате релевантним</w:t>
            </w:r>
            <w:r w:rsidRPr="00782768">
              <w:rPr>
                <w:rFonts w:ascii="Times New Roman" w:hAnsi="Times New Roman" w:cs="Times New Roman"/>
                <w:b/>
                <w:bCs/>
                <w:color w:val="767171" w:themeColor="background2" w:themeShade="80"/>
                <w:lang w:val="sr-Latn-CS"/>
              </w:rPr>
              <w:t>: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Latn-CS"/>
              </w:rPr>
              <w:t xml:space="preserve"> </w:t>
            </w:r>
          </w:p>
          <w:p w14:paraId="35B846D1" w14:textId="77777777" w:rsidR="002D6646" w:rsidRPr="00782768" w:rsidRDefault="002D6646" w:rsidP="00A2765B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1D2228"/>
                <w:shd w:val="clear" w:color="auto" w:fill="FFFFFF"/>
                <w:lang w:val="sr-Cyrl-RS"/>
              </w:rPr>
            </w:pP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>- Монографија (коаутор).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 </w:t>
            </w:r>
            <w:r w:rsidRPr="00782768">
              <w:rPr>
                <w:rFonts w:ascii="Times New Roman" w:hAnsi="Times New Roman" w:cs="Times New Roman"/>
                <w:i/>
                <w:color w:val="767171" w:themeColor="background2" w:themeShade="80"/>
                <w:lang w:val="ru-RU"/>
              </w:rPr>
              <w:t>Заједничка спољна и безбедносна политика Европске уније и Република Србија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. Београд: Факултет за пословне студије и право; Међународни пројекат: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IPA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program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II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„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Centers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for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innovative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development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of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social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entrepreneurship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-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contemporary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perspective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of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social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integration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of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young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people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“/48-00-00046/2019-4; Међународни пројекат: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IPA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program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„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Healthy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and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safety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gastronomic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products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as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potential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for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new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</w:rPr>
              <w:t>employment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>“/48-00-00080/2019-28-5; Научни пројекат: Савремени геополитички процеси у Европи са аспекта безбедносне аналитике и управљања кризама,ФПДХ/БЕЗ/01241225/2024-2025 и др.; Члан организационих и научних одбора више међуанродних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Cyrl-RS"/>
              </w:rPr>
              <w:t xml:space="preserve"> конференција, Рецензент часописа“Безбедност“, 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Latn-RS"/>
              </w:rPr>
              <w:t>IJEL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sr-Cyrl-RS"/>
              </w:rPr>
              <w:t xml:space="preserve"> и др</w:t>
            </w:r>
            <w:r w:rsidRPr="00782768">
              <w:rPr>
                <w:rFonts w:ascii="Times New Roman" w:hAnsi="Times New Roman" w:cs="Times New Roman"/>
                <w:color w:val="767171" w:themeColor="background2" w:themeShade="80"/>
                <w:lang w:val="ru-RU"/>
              </w:rPr>
              <w:t xml:space="preserve"> </w:t>
            </w:r>
          </w:p>
        </w:tc>
      </w:tr>
    </w:tbl>
    <w:p w14:paraId="798518F0" w14:textId="77777777" w:rsidR="002D6646" w:rsidRPr="00782768" w:rsidRDefault="002D6646" w:rsidP="002D6646">
      <w:pPr>
        <w:rPr>
          <w:rFonts w:eastAsiaTheme="minorEastAsia"/>
          <w:sz w:val="20"/>
          <w:szCs w:val="20"/>
          <w:lang w:val="sr-Cyrl-CS"/>
        </w:rPr>
      </w:pPr>
    </w:p>
    <w:p w14:paraId="021AB1CB" w14:textId="77777777" w:rsidR="002D6646" w:rsidRDefault="002D6646" w:rsidP="002D6646">
      <w:pPr>
        <w:pStyle w:val="Body"/>
        <w:rPr>
          <w:rFonts w:ascii="Times New Roman" w:hAnsi="Times New Roman" w:cs="Times New Roman"/>
          <w:lang w:val="sr-Cyrl-CS"/>
        </w:rPr>
      </w:pPr>
    </w:p>
    <w:p w14:paraId="55235CEF" w14:textId="77777777" w:rsidR="002D6646" w:rsidRDefault="002D6646" w:rsidP="002D6646">
      <w:pPr>
        <w:pStyle w:val="Body"/>
        <w:rPr>
          <w:rFonts w:ascii="Times New Roman" w:hAnsi="Times New Roman" w:cs="Times New Roman"/>
          <w:lang w:val="sr-Cyrl-CS"/>
        </w:rPr>
      </w:pPr>
    </w:p>
    <w:p w14:paraId="32005260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912"/>
    <w:rsid w:val="00053FE3"/>
    <w:rsid w:val="002D6646"/>
    <w:rsid w:val="00642912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3FA62B-1A69-483D-A4DC-04EAF080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66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D6646"/>
    <w:rPr>
      <w:u w:val="single"/>
    </w:rPr>
  </w:style>
  <w:style w:type="paragraph" w:customStyle="1" w:styleId="Body">
    <w:name w:val="Body"/>
    <w:rsid w:val="002D664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2D66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unhideWhenUsed/>
    <w:rsid w:val="002D6646"/>
    <w:pPr>
      <w:widowControl w:val="0"/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D6646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2D6646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813980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8101146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2103527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1069833" TargetMode="External"/><Relationship Id="rId10" Type="http://schemas.openxmlformats.org/officeDocument/2006/relationships/hyperlink" Target="https://www.fpsp.edu.rs/sites/default/files/2024-10/Godis%CC%8Cnjak%20FPSP%202024%20Tom%202.pdf" TargetMode="External"/><Relationship Id="rId4" Type="http://schemas.openxmlformats.org/officeDocument/2006/relationships/hyperlink" Target="https://plus.cobiss.net/cobiss/sr/sr_Latn/bib/63895305" TargetMode="External"/><Relationship Id="rId9" Type="http://schemas.openxmlformats.org/officeDocument/2006/relationships/hyperlink" Target="https://draft.economicsandlaw.org/en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2024-10-25T15:45:00Z</dcterms:created>
  <dcterms:modified xsi:type="dcterms:W3CDTF">2024-10-25T15:45:00Z</dcterms:modified>
</cp:coreProperties>
</file>